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5940C" w14:textId="77777777" w:rsidR="0024482D" w:rsidRPr="005C6A3F" w:rsidRDefault="0024482D" w:rsidP="002448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rFonts w:ascii="Times New Roman" w:hAnsi="Times New Roman" w:cs="Times New Roman"/>
          <w:b/>
          <w:sz w:val="24"/>
          <w:szCs w:val="24"/>
        </w:rPr>
      </w:pPr>
      <w:r w:rsidRPr="005C6A3F">
        <w:rPr>
          <w:rFonts w:ascii="Times New Roman" w:hAnsi="Times New Roman" w:cs="Times New Roman"/>
          <w:b/>
          <w:sz w:val="24"/>
          <w:szCs w:val="24"/>
        </w:rPr>
        <w:t>ROMANIA</w:t>
      </w:r>
    </w:p>
    <w:p w14:paraId="441D700B" w14:textId="77777777" w:rsidR="0024482D" w:rsidRPr="005C6A3F" w:rsidRDefault="0024482D" w:rsidP="002448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rFonts w:ascii="Times New Roman" w:hAnsi="Times New Roman" w:cs="Times New Roman"/>
          <w:b/>
          <w:sz w:val="24"/>
          <w:szCs w:val="24"/>
        </w:rPr>
      </w:pPr>
      <w:r w:rsidRPr="005C6A3F">
        <w:rPr>
          <w:rFonts w:ascii="Times New Roman" w:hAnsi="Times New Roman" w:cs="Times New Roman"/>
          <w:b/>
          <w:sz w:val="24"/>
          <w:szCs w:val="24"/>
        </w:rPr>
        <w:t>JUDETUL SIBIU</w:t>
      </w:r>
    </w:p>
    <w:p w14:paraId="38602E1D" w14:textId="77777777" w:rsidR="0024482D" w:rsidRPr="005C6A3F" w:rsidRDefault="0024482D" w:rsidP="002448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rFonts w:ascii="Times New Roman" w:hAnsi="Times New Roman" w:cs="Times New Roman"/>
          <w:b/>
          <w:sz w:val="24"/>
          <w:szCs w:val="24"/>
        </w:rPr>
      </w:pPr>
      <w:r w:rsidRPr="005C6A3F">
        <w:rPr>
          <w:rFonts w:ascii="Times New Roman" w:hAnsi="Times New Roman" w:cs="Times New Roman"/>
          <w:b/>
          <w:sz w:val="24"/>
          <w:szCs w:val="24"/>
        </w:rPr>
        <w:t>COMUNA NOCRICH</w:t>
      </w:r>
    </w:p>
    <w:p w14:paraId="5CD5D963" w14:textId="77777777" w:rsidR="0024482D" w:rsidRPr="005C6A3F" w:rsidRDefault="0024482D" w:rsidP="002448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rFonts w:ascii="Times New Roman" w:hAnsi="Times New Roman" w:cs="Times New Roman"/>
          <w:b/>
          <w:sz w:val="24"/>
          <w:szCs w:val="24"/>
        </w:rPr>
      </w:pPr>
      <w:r w:rsidRPr="005C6A3F">
        <w:rPr>
          <w:rFonts w:ascii="Times New Roman" w:hAnsi="Times New Roman" w:cs="Times New Roman"/>
          <w:b/>
          <w:sz w:val="24"/>
          <w:szCs w:val="24"/>
        </w:rPr>
        <w:t>C.F. 5999013</w:t>
      </w:r>
    </w:p>
    <w:p w14:paraId="1301966A" w14:textId="77777777" w:rsidR="0024482D" w:rsidRPr="005C6A3F" w:rsidRDefault="0024482D" w:rsidP="002448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rFonts w:ascii="Times New Roman" w:hAnsi="Times New Roman" w:cs="Times New Roman"/>
          <w:b/>
          <w:sz w:val="24"/>
          <w:szCs w:val="24"/>
        </w:rPr>
      </w:pPr>
      <w:r w:rsidRPr="005C6A3F">
        <w:rPr>
          <w:rFonts w:ascii="Times New Roman" w:hAnsi="Times New Roman" w:cs="Times New Roman"/>
          <w:b/>
          <w:sz w:val="24"/>
          <w:szCs w:val="24"/>
        </w:rPr>
        <w:t>Nocrich, nr. 274, tel. 0269-582102; Fax 0269-582111</w:t>
      </w:r>
    </w:p>
    <w:p w14:paraId="3EF4261E" w14:textId="77777777" w:rsidR="0024482D" w:rsidRPr="005C6A3F" w:rsidRDefault="0024482D" w:rsidP="002448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rFonts w:ascii="Times New Roman" w:hAnsi="Times New Roman" w:cs="Times New Roman"/>
          <w:b/>
          <w:sz w:val="24"/>
          <w:szCs w:val="24"/>
        </w:rPr>
      </w:pPr>
    </w:p>
    <w:p w14:paraId="27665098" w14:textId="77777777" w:rsidR="0024482D" w:rsidRDefault="0024482D" w:rsidP="002448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Times New Roman" w:hAnsi="Times New Roman" w:cs="Times New Roman"/>
          <w:b/>
          <w:sz w:val="28"/>
          <w:szCs w:val="28"/>
        </w:rPr>
      </w:pPr>
    </w:p>
    <w:p w14:paraId="1B2E9ABB" w14:textId="1C3F0B2F" w:rsidR="0024482D" w:rsidRPr="000C7879" w:rsidRDefault="0024482D" w:rsidP="002448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Expunere de motive la Proiectul de Hotarare</w:t>
      </w:r>
    </w:p>
    <w:p w14:paraId="65F2C4A8" w14:textId="4E908B57" w:rsidR="0024482D" w:rsidRPr="002928F6" w:rsidRDefault="0024482D" w:rsidP="002448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center"/>
        <w:rPr>
          <w:rFonts w:ascii="Times New Roman" w:hAnsi="Times New Roman" w:cs="Times New Roman"/>
          <w:b/>
          <w:sz w:val="24"/>
          <w:szCs w:val="24"/>
        </w:rPr>
      </w:pPr>
      <w:r>
        <w:rPr>
          <w:rFonts w:ascii="Times New Roman" w:hAnsi="Times New Roman" w:cs="Times New Roman"/>
          <w:b/>
          <w:bCs/>
          <w:sz w:val="24"/>
          <w:szCs w:val="24"/>
        </w:rPr>
        <w:t>p</w:t>
      </w:r>
      <w:r w:rsidRPr="002928F6">
        <w:rPr>
          <w:rFonts w:ascii="Times New Roman" w:hAnsi="Times New Roman" w:cs="Times New Roman"/>
          <w:b/>
          <w:bCs/>
          <w:sz w:val="24"/>
          <w:szCs w:val="24"/>
        </w:rPr>
        <w:t xml:space="preserve">rivind </w:t>
      </w:r>
      <w:r w:rsidRPr="002928F6">
        <w:rPr>
          <w:rFonts w:ascii="Times New Roman" w:hAnsi="Times New Roman" w:cs="Times New Roman"/>
          <w:b/>
          <w:sz w:val="24"/>
          <w:szCs w:val="24"/>
        </w:rPr>
        <w:t>atribuirea unor suprafete  de teren pentru construirea unor locuinte proprietate personala potrivit Legii nr. 15/2003 privind sprijinul acordat tinerilor pentru construirea unei locuinte personale</w:t>
      </w:r>
    </w:p>
    <w:p w14:paraId="2D6F613C" w14:textId="77777777" w:rsidR="0024482D" w:rsidRDefault="0024482D" w:rsidP="002448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Times New Roman" w:hAnsi="Times New Roman" w:cs="Times New Roman"/>
          <w:sz w:val="24"/>
          <w:szCs w:val="24"/>
        </w:rPr>
      </w:pPr>
    </w:p>
    <w:p w14:paraId="24F20C78" w14:textId="77777777" w:rsidR="0024482D" w:rsidRDefault="0024482D" w:rsidP="002448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Times New Roman" w:hAnsi="Times New Roman" w:cs="Times New Roman"/>
          <w:sz w:val="24"/>
          <w:szCs w:val="24"/>
        </w:rPr>
      </w:pPr>
    </w:p>
    <w:p w14:paraId="74D530FB" w14:textId="77777777" w:rsidR="0024482D" w:rsidRPr="001E42A1" w:rsidRDefault="0024482D" w:rsidP="002448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ab/>
      </w:r>
      <w:r w:rsidRPr="00A47090">
        <w:rPr>
          <w:rFonts w:ascii="Times New Roman" w:hAnsi="Times New Roman" w:cs="Times New Roman"/>
          <w:sz w:val="24"/>
          <w:szCs w:val="24"/>
        </w:rPr>
        <w:t>In conformitate cu prevederile Legii nr. 15/2003, privind sprijinul acordat tinerilor pentru construirea unei locuinte proprietatea personala, republicata cu modificarile si completarile ulterioare, tinerii cu varsta cuprinsa intre 18 si 35 de ani pot depune cerere pentru atribuirea unei teren din domeniul privat al localitatii, la sediul unitatii administrativ teritoriale in care solicitantul isi are domiciliul.</w:t>
      </w:r>
    </w:p>
    <w:p w14:paraId="31C501C6" w14:textId="77777777" w:rsidR="0024482D" w:rsidRDefault="0024482D" w:rsidP="002448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Times New Roman" w:hAnsi="Times New Roman" w:cs="Times New Roman"/>
          <w:sz w:val="24"/>
          <w:szCs w:val="24"/>
        </w:rPr>
      </w:pPr>
      <w:r w:rsidRPr="00A47090">
        <w:rPr>
          <w:rFonts w:ascii="Times New Roman" w:eastAsia="Times New Roman" w:hAnsi="Times New Roman" w:cs="Times New Roman"/>
          <w:bCs/>
          <w:sz w:val="24"/>
          <w:szCs w:val="24"/>
          <w:lang w:val="ro-RO"/>
        </w:rPr>
        <w:tab/>
        <w:t xml:space="preserve">Prin HCL nr. 19/29.04.2016 a fost aprobat Regulamentul pentru stabilirea metodologiei de atribuire a terenurilor in baza Legii nr. 15/2003 </w:t>
      </w:r>
      <w:r w:rsidRPr="00A47090">
        <w:rPr>
          <w:rFonts w:ascii="Times New Roman" w:hAnsi="Times New Roman" w:cs="Times New Roman"/>
          <w:sz w:val="24"/>
          <w:szCs w:val="24"/>
        </w:rPr>
        <w:t xml:space="preserve">privind sprijinul acordat tinerilor pentru construirea unei locuinte proprietatea personala, republicata cu modificarile si completarile ulterioare, care cuprinde criterii de ierarhizare precum si criteriile suplimentare de selectie a solicitarii depuse in vederea atribuirii unei suprafete de teren pentru construirea unei locuinte. </w:t>
      </w:r>
    </w:p>
    <w:p w14:paraId="2EBFE25F" w14:textId="6B53697A" w:rsidR="0024482D" w:rsidRPr="0024482D" w:rsidRDefault="0024482D" w:rsidP="0024482D">
      <w:pPr>
        <w:spacing w:before="240" w:after="0"/>
        <w:ind w:firstLine="720"/>
        <w:jc w:val="both"/>
        <w:rPr>
          <w:rFonts w:ascii="Times New Roman" w:hAnsi="Times New Roman" w:cs="Times New Roman"/>
          <w:bCs/>
          <w:sz w:val="24"/>
          <w:szCs w:val="24"/>
        </w:rPr>
      </w:pPr>
      <w:r w:rsidRPr="00237A59">
        <w:rPr>
          <w:rFonts w:ascii="Times New Roman" w:hAnsi="Times New Roman" w:cs="Times New Roman"/>
          <w:bCs/>
          <w:sz w:val="24"/>
          <w:szCs w:val="24"/>
        </w:rPr>
        <w:t xml:space="preserve">Avand in vedere  prevederile  art.1, art.2, art.3, art.4, art.5 si art.6 din Legea  </w:t>
      </w:r>
      <w:r w:rsidRPr="00237A59">
        <w:rPr>
          <w:rFonts w:ascii="Times New Roman" w:hAnsi="Times New Roman" w:cs="Times New Roman"/>
          <w:bCs/>
          <w:sz w:val="24"/>
          <w:szCs w:val="24"/>
          <w:lang w:val="it-IT"/>
        </w:rPr>
        <w:t xml:space="preserve">nr. 15 din 9 ianuarie 2003, privind sprijinul acordat tinerilor pentru construirea unei locuinţe proprietate personală, republicata, cu modificarile si completarile ulterioare, </w:t>
      </w:r>
    </w:p>
    <w:p w14:paraId="125C35D3" w14:textId="77777777" w:rsidR="0024482D" w:rsidRPr="00237A59" w:rsidRDefault="0024482D" w:rsidP="0024482D">
      <w:pPr>
        <w:autoSpaceDE w:val="0"/>
        <w:autoSpaceDN w:val="0"/>
        <w:adjustRightInd w:val="0"/>
        <w:spacing w:after="0" w:line="240" w:lineRule="auto"/>
        <w:ind w:firstLine="708"/>
        <w:jc w:val="both"/>
        <w:rPr>
          <w:rFonts w:ascii="Times New Roman" w:hAnsi="Times New Roman" w:cs="Times New Roman"/>
          <w:bCs/>
          <w:sz w:val="24"/>
          <w:szCs w:val="24"/>
          <w:lang w:val="it-IT"/>
        </w:rPr>
      </w:pPr>
      <w:r w:rsidRPr="00237A59">
        <w:rPr>
          <w:rFonts w:ascii="Times New Roman" w:hAnsi="Times New Roman" w:cs="Times New Roman"/>
          <w:bCs/>
          <w:sz w:val="24"/>
          <w:szCs w:val="24"/>
          <w:lang w:val="it-IT"/>
        </w:rPr>
        <w:t>In conformitate cu prevederile  art. 5 din Hotararea nr. 896 din 29 iulie 2003 pentru aprobarea Normelor metodologice de aplicare a Legii nr. 15/2003 privind sprijinul acordat tinerilor pentru construirea unei locuinţe proprietate personală “</w:t>
      </w:r>
    </w:p>
    <w:p w14:paraId="196A6D04" w14:textId="77777777" w:rsidR="0024482D" w:rsidRDefault="0024482D" w:rsidP="0024482D">
      <w:pPr>
        <w:pStyle w:val="Corptext2"/>
        <w:tabs>
          <w:tab w:val="clear" w:pos="0"/>
          <w:tab w:val="left" w:pos="3000"/>
        </w:tabs>
        <w:rPr>
          <w:color w:val="000000"/>
          <w:sz w:val="24"/>
          <w:szCs w:val="24"/>
        </w:rPr>
      </w:pPr>
      <w:r w:rsidRPr="00237A59">
        <w:rPr>
          <w:color w:val="auto"/>
          <w:sz w:val="24"/>
          <w:szCs w:val="24"/>
          <w:lang w:val="it-IT"/>
        </w:rPr>
        <w:t xml:space="preserve">           Primarul comunei Nocrich</w:t>
      </w:r>
      <w:r w:rsidRPr="00237A59">
        <w:rPr>
          <w:sz w:val="24"/>
          <w:szCs w:val="24"/>
          <w:lang w:val="it-IT"/>
        </w:rPr>
        <w:t xml:space="preserve"> </w:t>
      </w:r>
      <w:r w:rsidRPr="00237A59">
        <w:rPr>
          <w:color w:val="000000"/>
          <w:sz w:val="24"/>
          <w:szCs w:val="24"/>
        </w:rPr>
        <w:t>propune spre dezbatere si aprobare Consiliului Local al comunei Nocrich, proiectul de hotarare in forma prezentata.</w:t>
      </w:r>
    </w:p>
    <w:p w14:paraId="22E501A8" w14:textId="77777777" w:rsidR="0024482D" w:rsidRDefault="0024482D" w:rsidP="0024482D">
      <w:pPr>
        <w:pStyle w:val="Corptext2"/>
        <w:tabs>
          <w:tab w:val="clear" w:pos="0"/>
          <w:tab w:val="left" w:pos="3000"/>
        </w:tabs>
        <w:rPr>
          <w:color w:val="000000"/>
          <w:sz w:val="24"/>
          <w:szCs w:val="24"/>
        </w:rPr>
      </w:pPr>
    </w:p>
    <w:p w14:paraId="467D3D48" w14:textId="77777777" w:rsidR="0024482D" w:rsidRDefault="0024482D" w:rsidP="0024482D">
      <w:pPr>
        <w:pStyle w:val="Corptext2"/>
        <w:tabs>
          <w:tab w:val="clear" w:pos="0"/>
          <w:tab w:val="left" w:pos="3000"/>
        </w:tabs>
        <w:rPr>
          <w:color w:val="000000"/>
          <w:sz w:val="24"/>
          <w:szCs w:val="24"/>
        </w:rPr>
      </w:pPr>
    </w:p>
    <w:p w14:paraId="47BD9446" w14:textId="122D8858" w:rsidR="0024482D" w:rsidRDefault="0024482D" w:rsidP="0024482D">
      <w:pPr>
        <w:pStyle w:val="Corptext2"/>
        <w:tabs>
          <w:tab w:val="clear" w:pos="0"/>
          <w:tab w:val="left" w:pos="3000"/>
        </w:tabs>
        <w:jc w:val="center"/>
        <w:rPr>
          <w:b/>
          <w:bCs/>
          <w:color w:val="000000"/>
          <w:sz w:val="24"/>
          <w:szCs w:val="24"/>
        </w:rPr>
      </w:pPr>
      <w:r>
        <w:rPr>
          <w:b/>
          <w:bCs/>
          <w:color w:val="000000"/>
          <w:sz w:val="24"/>
          <w:szCs w:val="24"/>
        </w:rPr>
        <w:t>Primar ,</w:t>
      </w:r>
    </w:p>
    <w:p w14:paraId="77D46358" w14:textId="415F2139" w:rsidR="0024482D" w:rsidRPr="001E06E5" w:rsidRDefault="0024482D" w:rsidP="0024482D">
      <w:pPr>
        <w:pStyle w:val="Corptext2"/>
        <w:tabs>
          <w:tab w:val="clear" w:pos="0"/>
          <w:tab w:val="left" w:pos="3000"/>
        </w:tabs>
        <w:jc w:val="center"/>
        <w:rPr>
          <w:b/>
          <w:bCs/>
          <w:color w:val="000000"/>
          <w:sz w:val="24"/>
          <w:szCs w:val="24"/>
          <w:lang w:val="it-IT"/>
        </w:rPr>
      </w:pPr>
      <w:r>
        <w:rPr>
          <w:b/>
          <w:bCs/>
          <w:color w:val="000000"/>
          <w:sz w:val="24"/>
          <w:szCs w:val="24"/>
        </w:rPr>
        <w:t>Visa Ionel</w:t>
      </w:r>
      <w:bookmarkStart w:id="0" w:name="_GoBack"/>
      <w:bookmarkEnd w:id="0"/>
    </w:p>
    <w:p w14:paraId="4EEE0E88" w14:textId="77777777" w:rsidR="0024482D" w:rsidRPr="00237A59" w:rsidRDefault="0024482D" w:rsidP="0024482D">
      <w:pPr>
        <w:autoSpaceDE w:val="0"/>
        <w:autoSpaceDN w:val="0"/>
        <w:adjustRightInd w:val="0"/>
        <w:rPr>
          <w:lang w:val="it-IT"/>
        </w:rPr>
      </w:pPr>
    </w:p>
    <w:p w14:paraId="1DB04DBA" w14:textId="77777777" w:rsidR="0024482D" w:rsidRDefault="0024482D" w:rsidP="0024482D"/>
    <w:p w14:paraId="7755BA2C" w14:textId="77777777" w:rsidR="00631890" w:rsidRDefault="00631890"/>
    <w:sectPr w:rsidR="0063189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C2C"/>
    <w:rsid w:val="0024482D"/>
    <w:rsid w:val="00631890"/>
    <w:rsid w:val="00D31C2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295A4"/>
  <w15:chartTrackingRefBased/>
  <w15:docId w15:val="{75802A53-5784-485F-A772-748E7B407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482D"/>
    <w:rPr>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2">
    <w:name w:val="Body Text 2"/>
    <w:basedOn w:val="Normal"/>
    <w:link w:val="Corptext2Caracter"/>
    <w:semiHidden/>
    <w:unhideWhenUsed/>
    <w:rsid w:val="0024482D"/>
    <w:pPr>
      <w:tabs>
        <w:tab w:val="left" w:pos="0"/>
      </w:tabs>
      <w:spacing w:after="0" w:line="240" w:lineRule="auto"/>
      <w:jc w:val="both"/>
    </w:pPr>
    <w:rPr>
      <w:rFonts w:ascii="Times New Roman" w:eastAsia="Times New Roman" w:hAnsi="Times New Roman" w:cs="Times New Roman"/>
      <w:color w:val="FF0000"/>
      <w:sz w:val="28"/>
      <w:szCs w:val="28"/>
      <w:lang w:val="ro-RO"/>
    </w:rPr>
  </w:style>
  <w:style w:type="character" w:customStyle="1" w:styleId="Corptext2Caracter">
    <w:name w:val="Corp text 2 Caracter"/>
    <w:basedOn w:val="Fontdeparagrafimplicit"/>
    <w:link w:val="Corptext2"/>
    <w:semiHidden/>
    <w:rsid w:val="0024482D"/>
    <w:rPr>
      <w:rFonts w:ascii="Times New Roman" w:eastAsia="Times New Roman" w:hAnsi="Times New Roman" w:cs="Times New Roman"/>
      <w:color w:val="FF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283</Words>
  <Characters>1647</Characters>
  <Application>Microsoft Office Word</Application>
  <DocSecurity>0</DocSecurity>
  <Lines>13</Lines>
  <Paragraphs>3</Paragraphs>
  <ScaleCrop>false</ScaleCrop>
  <Company/>
  <LinksUpToDate>false</LinksUpToDate>
  <CharactersWithSpaces>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Nocrich Secretariat</dc:creator>
  <cp:keywords/>
  <dc:description/>
  <cp:lastModifiedBy>Primaria Nocrich Secretariat</cp:lastModifiedBy>
  <cp:revision>2</cp:revision>
  <dcterms:created xsi:type="dcterms:W3CDTF">2019-08-08T11:32:00Z</dcterms:created>
  <dcterms:modified xsi:type="dcterms:W3CDTF">2019-08-08T11:34:00Z</dcterms:modified>
</cp:coreProperties>
</file>